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right"/>
        <w:rPr/>
      </w:pPr>
      <w:r w:rsidDel="00000000" w:rsidR="00000000" w:rsidRPr="00000000">
        <w:rPr>
          <w:rtl w:val="0"/>
        </w:rPr>
        <w:t xml:space="preserve">Eduard Heger, predseda vlády</w:t>
        <w:br w:type="textWrapping"/>
        <w:t xml:space="preserve">Richard Sulík, minister hospodárstva  </w:t>
        <w:br w:type="textWrapping"/>
        <w:t xml:space="preserve">Andrej Doležal, minister dopravy a výstavby</w:t>
        <w:br w:type="textWrapping"/>
        <w:t xml:space="preserve">Ján Budaj, minister životného prostredia</w:t>
        <w:br w:type="textWrapping"/>
        <w:t xml:space="preserve">CC: Zastúpenie Európskej komisie na Slovensku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30. augusta 2022</w:t>
      </w:r>
    </w:p>
    <w:p w:rsidR="00000000" w:rsidDel="00000000" w:rsidP="00000000" w:rsidRDefault="00000000" w:rsidRPr="00000000" w14:paraId="00000003">
      <w:pPr>
        <w:pStyle w:val="Heading1"/>
        <w:spacing w:after="0" w:before="240" w:line="259" w:lineRule="auto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Výzva: </w:t>
      </w:r>
      <w:r w:rsidDel="00000000" w:rsidR="00000000" w:rsidRPr="00000000">
        <w:rPr>
          <w:b w:val="1"/>
          <w:sz w:val="22"/>
          <w:szCs w:val="22"/>
          <w:rtl w:val="0"/>
        </w:rPr>
        <w:t xml:space="preserve">Ušetrime</w:t>
      </w:r>
      <w:r w:rsidDel="00000000" w:rsidR="00000000" w:rsidRPr="00000000">
        <w:rPr>
          <w:b w:val="1"/>
          <w:sz w:val="22"/>
          <w:szCs w:val="22"/>
          <w:rtl w:val="0"/>
        </w:rPr>
        <w:t xml:space="preserve"> 15 % plynu do jari 2023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Žiadame vládu Slovenskej republiky, aby vytvorila podmienky na 15 % úsporu plynu do marca 2023. Nemecko, Fínsko, Taliansko, Holandsko a Španielsko chystajú alebo už zaviedli opatrenia na zníženie spotreby energií.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Žiadame vládu SR, aby: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Vyhlásila celoslovenskú výzvu </w:t>
      </w:r>
      <w:r w:rsidDel="00000000" w:rsidR="00000000" w:rsidRPr="00000000">
        <w:rPr>
          <w:b w:val="1"/>
          <w:rtl w:val="0"/>
        </w:rPr>
        <w:t xml:space="preserve">spoločnostiam, verejným inštitúciám, samosprávam a domácnostiam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úsporu 15 % </w:t>
      </w:r>
      <w:r w:rsidDel="00000000" w:rsidR="00000000" w:rsidRPr="00000000">
        <w:rPr>
          <w:b w:val="1"/>
          <w:rtl w:val="0"/>
        </w:rPr>
        <w:t xml:space="preserve">plynu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jari 2023;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Vypracovala plány prípravy na </w:t>
      </w:r>
      <w:r w:rsidDel="00000000" w:rsidR="00000000" w:rsidRPr="00000000">
        <w:rPr>
          <w:b w:val="1"/>
          <w:rtl w:val="0"/>
        </w:rPr>
        <w:t xml:space="preserve">zimu</w:t>
      </w:r>
      <w:r w:rsidDel="00000000" w:rsidR="00000000" w:rsidRPr="00000000">
        <w:rPr>
          <w:b w:val="1"/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nahrádzania fosílnych palív celkovo;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Zaviedla vhodn</w:t>
      </w:r>
      <w:r w:rsidDel="00000000" w:rsidR="00000000" w:rsidRPr="00000000">
        <w:rPr>
          <w:b w:val="1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opatrenia, napríklad: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motivačn</w:t>
      </w:r>
      <w:r w:rsidDel="00000000" w:rsidR="00000000" w:rsidRPr="00000000">
        <w:rPr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schémy, podľa ktor</w:t>
      </w:r>
      <w:r w:rsidDel="00000000" w:rsidR="00000000" w:rsidRPr="00000000">
        <w:rPr>
          <w:rtl w:val="0"/>
        </w:rPr>
        <w:t xml:space="preserve">ých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boli odmenení tí odberatelia elektriny, tepla, plynu v domácnostiach, ktorí by mali najnižšiu spotrebu;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níženie dane </w:t>
      </w: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izolačné materiály, tepelné čerpadlá, solárne systémy,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veterné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geotermálne systémy;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výhodnenie elektriny na vykurovanie tepelným čerpadlom v energeticky efektívnych budovách a pod.;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obmedzenie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nadmerného a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neprimeraného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využívania klimatizácií, vykurovacích zariadení, osvetlenia vo verejných, ideálne aj v súkromných budovách;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avýšenie prostriedkov z Envirofondu na podporu obnovy verejných budov a ďalšie opatrenia na nahradenie fosílneho plynu;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ypracovanie kritérií pre udržateľné využívanie obnoviteľných zdrojov energie;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podpora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práce z domu („home office“) vo verejných inštitúciách;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odpora verejnej</w:t>
      </w:r>
      <w:r w:rsidDel="00000000" w:rsidR="00000000" w:rsidRPr="00000000">
        <w:rPr>
          <w:rtl w:val="0"/>
        </w:rPr>
        <w:t xml:space="preserve">, zdieľanej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 cyklistickej dopravy namiesto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automobilizmu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rehodnotenie časov otvárania verejných budov, škôl, úradov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tak, aby sa znížili dopravné zápchy;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pustenie rozsiahlej kampane k úsporám a praktickým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tl w:val="0"/>
        </w:rPr>
        <w:t xml:space="preserve">iešeniam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 samosprávy, domácnosti a firmy vo verejnoprávnych médiách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zváženie</w:t>
      </w:r>
      <w:r w:rsidDel="00000000" w:rsidR="00000000" w:rsidRPr="00000000">
        <w:rPr>
          <w:rtl w:val="0"/>
        </w:rPr>
        <w:t xml:space="preserve"> zdanenia fosílnych firiem;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špeciálne opatrenia pre sociálne zraniteľné skupiny.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Dôvodov našej žiadosti je viacero: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</w:rPr>
      </w:pPr>
      <w:bookmarkStart w:colFirst="0" w:colLast="0" w:name="_heading=h.ftchilig1gt1" w:id="1"/>
      <w:bookmarkEnd w:id="1"/>
      <w:r w:rsidDel="00000000" w:rsidR="00000000" w:rsidRPr="00000000">
        <w:rPr>
          <w:rtl w:val="0"/>
        </w:rPr>
        <w:t xml:space="preserve">Krajiny Európskej únie sa už dohodli, že ušetria 15 % </w:t>
      </w:r>
      <w:r w:rsidDel="00000000" w:rsidR="00000000" w:rsidRPr="00000000">
        <w:rPr>
          <w:rtl w:val="0"/>
        </w:rPr>
        <w:t xml:space="preserve">zemného</w:t>
      </w:r>
      <w:r w:rsidDel="00000000" w:rsidR="00000000" w:rsidRPr="00000000">
        <w:rPr>
          <w:rtl w:val="0"/>
        </w:rPr>
        <w:t xml:space="preserve"> plynu túto zimu.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Slovensko si vyrokovalo výnimky. Tie našej ekonomike môžu krátkodobo dať priestor, ale zo stredno- a dlhodobého hľadiska nás len udržia v závislosti od fosílnych palív zo zahraničia. Krajiny ako napríklad Španielsko si </w:t>
      </w:r>
      <w:r w:rsidDel="00000000" w:rsidR="00000000" w:rsidRPr="00000000">
        <w:rPr>
          <w:b w:val="1"/>
          <w:rtl w:val="0"/>
        </w:rPr>
        <w:t xml:space="preserve">tiež vyrokovali výnimku, ale zavádzajú množstvo opatrení tak, aby neplytvali pri kúrení, chladení, osvetlení a pod.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720" w:firstLine="0"/>
        <w:rPr/>
      </w:pPr>
      <w:bookmarkStart w:colFirst="0" w:colLast="0" w:name="_heading=h.xulwo7u6fmql" w:id="2"/>
      <w:bookmarkEnd w:id="2"/>
      <w:r w:rsidDel="00000000" w:rsidR="00000000" w:rsidRPr="00000000">
        <w:rPr>
          <w:rtl w:val="0"/>
        </w:rPr>
        <w:t xml:space="preserve">V Nemecku, Španielsku, Fínsku a ďalších krajinách budú kúriť len do 19 - 20 °C a chladiť len do 26 - 27 °C.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  <w:t xml:space="preserve"> Chcú sa zamerať aj na osvetlenie, vetranie a iné opatrenia. </w:t>
      </w:r>
    </w:p>
    <w:p w:rsidR="00000000" w:rsidDel="00000000" w:rsidP="00000000" w:rsidRDefault="00000000" w:rsidRPr="00000000" w14:paraId="0000001B">
      <w:pPr>
        <w:ind w:left="720" w:firstLine="0"/>
        <w:rPr/>
      </w:pPr>
      <w:bookmarkStart w:colFirst="0" w:colLast="0" w:name="_heading=h.94ad6jkr29am" w:id="3"/>
      <w:bookmarkEnd w:id="3"/>
      <w:r w:rsidDel="00000000" w:rsidR="00000000" w:rsidRPr="00000000">
        <w:rPr>
          <w:rtl w:val="0"/>
        </w:rPr>
        <w:t xml:space="preserve">Holandská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kampaň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Stlač vypínač sa začala ešte v apríli tohto roka. Za úspechom Holandska je podľa nemeckých médií aj úprimnosť vlády, ktorá po napadnutí Ukrajiny </w:t>
      </w:r>
      <w:r w:rsidDel="00000000" w:rsidR="00000000" w:rsidRPr="00000000">
        <w:rPr>
          <w:rtl w:val="0"/>
        </w:rPr>
        <w:t xml:space="preserve">ľuďom priamo oznámila, aby si „obliekli hrubé svetre, ponožky a papuče”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  <w:t xml:space="preserve"> Vláda išla príkladom a nariadila zníženie chladenia v lete a vykurovania vo svojich kancelárskych budovách.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720" w:firstLine="0"/>
        <w:rPr/>
      </w:pPr>
      <w:bookmarkStart w:colFirst="0" w:colLast="0" w:name="_heading=h.g3d2yvhvmcgp" w:id="4"/>
      <w:bookmarkEnd w:id="4"/>
      <w:r w:rsidDel="00000000" w:rsidR="00000000" w:rsidRPr="00000000">
        <w:rPr>
          <w:rtl w:val="0"/>
        </w:rPr>
        <w:t xml:space="preserve">Nemecký minister hospodárstva a ochrany klímy pravidelne hovorí o nevyhnutnosti usporiť každú kilowatthodinu.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Spustil kampaň</w:t>
        </w:r>
      </w:hyperlink>
      <w:r w:rsidDel="00000000" w:rsidR="00000000" w:rsidRPr="00000000">
        <w:rPr>
          <w:rtl w:val="0"/>
        </w:rPr>
        <w:t xml:space="preserve">, ktorá na šetrenie energiami motivuje všetkých 83 miliónov obyvateľov Nemecka.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Súčasný stav je veľmi rizikový: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Rastúce cen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y zemného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lynu zvýšili ceny elektrickej energie a ďalších palív niekoľkonásobne.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Ratingová agentúra Moody’s varovala Slovensko pred zhoršením známky. Rating ponechala na úrovni A2, výhľad však zmenila zo stabilného na negatívny.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Dôvodom je najmä slovenská závislosť od dodávok plynu z Ruska.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  <w:t xml:space="preserve"> Aj agentúra Fitch zmenila výhľad na negatívny.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roku 2021 povolilo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inisterstvo financií využiť len 25 % prostriedkov z Envirofondu.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Zvyšných 253 miliónov </w:t>
      </w:r>
      <w:r w:rsidDel="00000000" w:rsidR="00000000" w:rsidRPr="00000000">
        <w:rPr>
          <w:b w:val="1"/>
          <w:rtl w:val="0"/>
        </w:rPr>
        <w:t xml:space="preserve">eur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zostalo nevyužitých na účtoch Envirofondu.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3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Mohli by v</w:t>
      </w:r>
      <w:r w:rsidDel="00000000" w:rsidR="00000000" w:rsidRPr="00000000">
        <w:rPr>
          <w:rtl w:val="0"/>
        </w:rPr>
        <w:t xml:space="preserve">ýrazne pomôcť s obnovou verejných budov.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bookmarkStart w:colFirst="0" w:colLast="0" w:name="_heading=h.g61wnvnzs6i2" w:id="5"/>
      <w:bookmarkEnd w:id="5"/>
      <w:r w:rsidDel="00000000" w:rsidR="00000000" w:rsidRPr="00000000">
        <w:rPr>
          <w:b w:val="1"/>
          <w:rtl w:val="0"/>
        </w:rPr>
        <w:t xml:space="preserve">V prvom rade j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potrebné znížiť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energetickú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potrebu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obnovou budov.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Samozrejme, treba zohľadniť špecifiká sociálne zraniteľných domácností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administratívnu náročnosť jednotlivých fondov</w:t>
      </w:r>
      <w:r w:rsidDel="00000000" w:rsidR="00000000" w:rsidRPr="00000000">
        <w:rPr>
          <w:rtl w:val="0"/>
        </w:rPr>
        <w:t xml:space="preserve"> a architektúru objektov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bookmarkStart w:colFirst="0" w:colLast="0" w:name="_heading=h.ftchilig1gt1" w:id="1"/>
      <w:bookmarkEnd w:id="1"/>
      <w:r w:rsidDel="00000000" w:rsidR="00000000" w:rsidRPr="00000000">
        <w:rPr>
          <w:b w:val="1"/>
          <w:rtl w:val="0"/>
        </w:rPr>
        <w:t xml:space="preserve">V obytných miestnostiach stačí teplota 20 - 21 °C.</w:t>
      </w:r>
      <w:r w:rsidDel="00000000" w:rsidR="00000000" w:rsidRPr="00000000">
        <w:rPr>
          <w:rtl w:val="0"/>
        </w:rPr>
        <w:t xml:space="preserve"> Pri vyšších teplotách môže ísť aj o mrhanie teplom alebo zlozvyk.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rtl w:val="0"/>
        </w:rPr>
        <w:t xml:space="preserve"> Zníženie teploty o 1 °C znamená zníženie spotreby energie asi o 6 %. Na druhej strane, pasívny dom vykúrený na 22°C spotrebuje do 20% energie oproti nezateplenému domu vykurovanému na 18°C.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bookmarkStart w:colFirst="0" w:colLast="0" w:name="_heading=h.r9rwlxmhzeue" w:id="6"/>
      <w:bookmarkEnd w:id="6"/>
      <w:r w:rsidDel="00000000" w:rsidR="00000000" w:rsidRPr="00000000">
        <w:rPr>
          <w:rtl w:val="0"/>
        </w:rPr>
        <w:t xml:space="preserve">Spojené štáty americké reagovali na zvyšovanie cien historicky najväčším klimatickým balíkom.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rtl w:val="0"/>
        </w:rPr>
        <w:t xml:space="preserve"> USA schválili 369 miliárd dolárov do obnoviteľných zdrojov energie a na zníženie emisií.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rtl w:val="0"/>
        </w:rPr>
        <w:t xml:space="preserve"> To je veľmi približne 1000 dolárov na obyvateľa. </w:t>
        <w:br w:type="textWrapping"/>
        <w:t xml:space="preserve">Slovensko bude mať do roku 2030 päť až sedem miliárd eur na klimatické riešenia z fondov EÚ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rtl w:val="0"/>
        </w:rPr>
        <w:t xml:space="preserve">, Plánu obnovy a odolnosti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rtl w:val="0"/>
        </w:rPr>
        <w:t xml:space="preserve"> a Modernizačného fondu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rtl w:val="0"/>
        </w:rPr>
        <w:t xml:space="preserve"> (spolu približne rovnako na obyvateľa ako v USA). </w:t>
      </w:r>
      <w:r w:rsidDel="00000000" w:rsidR="00000000" w:rsidRPr="00000000">
        <w:rPr>
          <w:b w:val="1"/>
          <w:rtl w:val="0"/>
        </w:rPr>
        <w:t xml:space="preserve">Potrebujeme</w:t>
      </w:r>
      <w:r w:rsidDel="00000000" w:rsidR="00000000" w:rsidRPr="00000000">
        <w:rPr>
          <w:b w:val="1"/>
          <w:rtl w:val="0"/>
        </w:rPr>
        <w:t xml:space="preserve"> zásadné zníženie administratívnej záťaže, dôsledne nastavené výzvy </w:t>
      </w:r>
      <w:r w:rsidDel="00000000" w:rsidR="00000000" w:rsidRPr="00000000">
        <w:rPr>
          <w:b w:val="1"/>
          <w:rtl w:val="0"/>
        </w:rPr>
        <w:t xml:space="preserve">berúce</w:t>
      </w:r>
      <w:r w:rsidDel="00000000" w:rsidR="00000000" w:rsidRPr="00000000">
        <w:rPr>
          <w:b w:val="1"/>
          <w:rtl w:val="0"/>
        </w:rPr>
        <w:t xml:space="preserve"> do úvahy regionálne a sociálne rozdiely.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bookmarkStart w:colFirst="0" w:colLast="0" w:name="_heading=h.e7jj2utkkqrb" w:id="7"/>
      <w:bookmarkEnd w:id="7"/>
      <w:r w:rsidDel="00000000" w:rsidR="00000000" w:rsidRPr="00000000">
        <w:rPr>
          <w:rtl w:val="0"/>
        </w:rPr>
        <w:t xml:space="preserve">Zemný plyn je fosílne palivo a je preukázané, že </w:t>
      </w:r>
      <w:r w:rsidDel="00000000" w:rsidR="00000000" w:rsidRPr="00000000">
        <w:rPr>
          <w:b w:val="1"/>
          <w:rtl w:val="0"/>
        </w:rPr>
        <w:t xml:space="preserve">vykurovanie zemným plynom má podobný, ba až horší dopad na klímu ako vykurovanie uhlím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rtl w:val="0"/>
        </w:rPr>
        <w:t xml:space="preserve"> Metán, ktorý uniká nespálený do ovzdušia počas ťažby a distribúcie zemného plynu, je až 82-krát silnejší skleníkový plyn ako oxid uhličitý.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presvedčení, že je dôležité začať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vytvárať podmienky pre nastavovanie pripravovaného Sociálno-klimatického fondu a znižovať závislosť </w:t>
      </w:r>
      <w:r w:rsidDel="00000000" w:rsidR="00000000" w:rsidRPr="00000000">
        <w:rPr>
          <w:b w:val="1"/>
          <w:rtl w:val="0"/>
        </w:rPr>
        <w:t xml:space="preserve">od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zemn</w:t>
      </w:r>
      <w:r w:rsidDel="00000000" w:rsidR="00000000" w:rsidRPr="00000000">
        <w:rPr>
          <w:b w:val="1"/>
          <w:rtl w:val="0"/>
        </w:rPr>
        <w:t xml:space="preserve">ého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plyn</w:t>
      </w:r>
      <w:r w:rsidDel="00000000" w:rsidR="00000000" w:rsidRPr="00000000">
        <w:rPr>
          <w:b w:val="1"/>
          <w:rtl w:val="0"/>
        </w:rPr>
        <w:t xml:space="preserve">u</w:t>
      </w:r>
      <w:r w:rsidDel="00000000" w:rsidR="00000000" w:rsidRPr="00000000">
        <w:rPr>
          <w:rtl w:val="0"/>
        </w:rPr>
        <w:t xml:space="preserve">, ktorého dovozom, žiaľ,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finančne podporujeme vojenskú agresiu na Ukrajine a iné </w:t>
      </w:r>
      <w:r w:rsidDel="00000000" w:rsidR="00000000" w:rsidRPr="00000000">
        <w:rPr>
          <w:rtl w:val="0"/>
        </w:rPr>
        <w:t xml:space="preserve">nedemokratické</w:t>
      </w:r>
      <w:r w:rsidDel="00000000" w:rsidR="00000000" w:rsidRPr="00000000">
        <w:rPr>
          <w:rtl w:val="0"/>
        </w:rPr>
        <w:t xml:space="preserve"> režimy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Za posledných desať rokov totiž odišlo zo Slovenska viac ako 15 miliárd eur za dovoz zemného plynu.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2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Mimovládne organizácie zároveň ponúkajú ministerstvám spoluprácu zdieľaním údajov z terénneho prieskumu, prinášaním príkladov dobrej praxe zo Slovenska a zahraničia a spoluorganizovaním konštruktívneho dialógu medzi rezortmi a s inými expertmi/</w:t>
      </w:r>
      <w:r w:rsidDel="00000000" w:rsidR="00000000" w:rsidRPr="00000000">
        <w:rPr>
          <w:rtl w:val="0"/>
        </w:rPr>
        <w:t xml:space="preserve">expertkami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Ďakujeme vopred za Váš čas.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 úctivým pozdravom,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Juraj Melichár, Priatelia Zeme-CEPA, </w:t>
      </w:r>
      <w:hyperlink r:id="rId11">
        <w:r w:rsidDel="00000000" w:rsidR="00000000" w:rsidRPr="00000000">
          <w:rPr>
            <w:rtl w:val="0"/>
          </w:rPr>
          <w:t xml:space="preserve">melichar@priateliazeme.sk</w:t>
        </w:r>
      </w:hyperlink>
      <w:r w:rsidDel="00000000" w:rsidR="00000000" w:rsidRPr="00000000">
        <w:rPr>
          <w:rtl w:val="0"/>
        </w:rPr>
        <w:t xml:space="preserve">, 0902 264 332 (kontakt)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Lucia Szabová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Klimatická koalícia (zastupujúca 14 organizácií a iniciatív)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Andrea Štulajterová, Občianska cykloiniciatíva Banská Bystrica (OCIBB)</w:t>
      </w:r>
    </w:p>
    <w:p w:rsidR="00000000" w:rsidDel="00000000" w:rsidP="00000000" w:rsidRDefault="00000000" w:rsidRPr="00000000" w14:paraId="0000002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Oto Hudec, Nestrácajme čas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Richard Medal, Centrum environmentálnych aktivít Trenčín</w:t>
      </w:r>
    </w:p>
    <w:p w:rsidR="00000000" w:rsidDel="00000000" w:rsidP="00000000" w:rsidRDefault="00000000" w:rsidRPr="00000000" w14:paraId="0000003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Miloš Veverka, CEPTA</w:t>
      </w:r>
    </w:p>
    <w:p w:rsidR="00000000" w:rsidDel="00000000" w:rsidP="00000000" w:rsidRDefault="00000000" w:rsidRPr="00000000" w14:paraId="0000003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Zuzana Hudeková, Regionálne Ekologické Centrum Bratislava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Elena Pätoprstá, OZ Nádej pre Sad Janka Kráľa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Katarina Šimončičová, MV SZOPK Bratislava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Katarína Pšenáková, Jakub Hrbáň, iniciatíva Klíma ťa potrebuje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Petra Čakovská, Spoločnosť ochrany spotrebiteľov</w:t>
      </w:r>
    </w:p>
    <w:p w:rsidR="00000000" w:rsidDel="00000000" w:rsidP="00000000" w:rsidRDefault="00000000" w:rsidRPr="00000000" w14:paraId="0000003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Ivana Figuli, VIA IURIS</w:t>
      </w:r>
    </w:p>
    <w:p w:rsidR="00000000" w:rsidDel="00000000" w:rsidP="00000000" w:rsidRDefault="00000000" w:rsidRPr="00000000" w14:paraId="0000003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Katarína Juríková, Greenpeace Slovensko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sz w:val="12"/>
          <w:szCs w:val="12"/>
          <w:highlight w:val="white"/>
          <w:rtl w:val="0"/>
        </w:rPr>
        <w:br w:type="textWrapping"/>
      </w:r>
      <w:r w:rsidDel="00000000" w:rsidR="00000000" w:rsidRPr="00000000">
        <w:rPr>
          <w:highlight w:val="white"/>
          <w:rtl w:val="0"/>
        </w:rPr>
        <w:t xml:space="preserve">Členovia a členky Slovenského ochranárskeho snemu: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rPr/>
      </w:pPr>
      <w:r w:rsidDel="00000000" w:rsidR="00000000" w:rsidRPr="00000000">
        <w:rPr>
          <w:rtl w:val="0"/>
        </w:rPr>
        <w:t xml:space="preserve">Dušan Bevilaqua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Ladislav Bíro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Tomáš Derka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Zuzana Homolová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Mikuláš Huba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Ľubica Kolková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Branislav Líška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Klaudia Medalová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Vladimír Mokráň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Juraj Nvota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Jana Pavlíková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Daniel Pastirčák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Henrich Pifko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Ľudmila Priehodová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Koloman Prónay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Lucia Szabová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Jozef Šibík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Katarína Šimončičová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Ľubica Trubíniová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Marcel Uhrin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Pavol Ziman</w:t>
      </w: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0"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170" w:lineRule="auto"/>
        <w:ind w:left="283" w:right="-50" w:hanging="283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https://www.urso.gov.sk/6124-sk/burzove-ceny-elektriny-a-plynu/</w:t>
      </w:r>
    </w:p>
  </w:footnote>
  <w:footnote w:id="13"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170" w:lineRule="auto"/>
        <w:ind w:left="283" w:right="-50" w:hanging="283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https://envirofond.sk/wp-content/uploads/2022/05/vyrocna_sprava_2021_ver1.pdf</w:t>
      </w:r>
    </w:p>
  </w:footnote>
  <w:footnote w:id="23">
    <w:p w:rsidR="00000000" w:rsidDel="00000000" w:rsidP="00000000" w:rsidRDefault="00000000" w:rsidRPr="00000000" w14:paraId="0000005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Vlastný výpočet na základe údajov:</w:t>
      </w:r>
      <w:hyperlink r:id="rId1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Štatistický úrad Slovenskej republiky, 2020</w:t>
        </w:r>
      </w:hyperlink>
      <w:r w:rsidDel="00000000" w:rsidR="00000000" w:rsidRPr="00000000">
        <w:rPr>
          <w:rtl w:val="0"/>
        </w:rPr>
      </w:r>
    </w:p>
  </w:footnote>
  <w:footnote w:id="14">
    <w:p w:rsidR="00000000" w:rsidDel="00000000" w:rsidP="00000000" w:rsidRDefault="00000000" w:rsidRPr="00000000" w14:paraId="0000005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http://www.ekoporadna.cz/images/Texty/Studie_na_web/Desatero_domaci_ekologie.pdf</w:t>
      </w:r>
    </w:p>
  </w:footnote>
  <w:footnote w:id="11">
    <w:p w:rsidR="00000000" w:rsidDel="00000000" w:rsidP="00000000" w:rsidRDefault="00000000" w:rsidRPr="00000000" w14:paraId="0000005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https://dennikn.sk/minuta/2959924</w:t>
      </w:r>
    </w:p>
  </w:footnote>
  <w:footnote w:id="12">
    <w:p w:rsidR="00000000" w:rsidDel="00000000" w:rsidP="00000000" w:rsidRDefault="00000000" w:rsidRPr="00000000" w14:paraId="0000005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https://www.fitchratings.com/research/sovereigns/fitch-revises-slovakia-outlook-to-negative-affirms-at-a-19-08-2022</w:t>
      </w:r>
    </w:p>
  </w:footnote>
  <w:footnote w:id="16">
    <w:p w:rsidR="00000000" w:rsidDel="00000000" w:rsidP="00000000" w:rsidRDefault="00000000" w:rsidRPr="00000000" w14:paraId="0000005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https://dennikn.sk/minuta/2961021</w:t>
      </w:r>
    </w:p>
  </w:footnote>
  <w:footnote w:id="17">
    <w:p w:rsidR="00000000" w:rsidDel="00000000" w:rsidP="00000000" w:rsidRDefault="00000000" w:rsidRPr="00000000" w14:paraId="0000005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https://dennikn.sk/minuta/2972315</w:t>
      </w:r>
    </w:p>
  </w:footnote>
  <w:footnote w:id="18">
    <w:p w:rsidR="00000000" w:rsidDel="00000000" w:rsidP="00000000" w:rsidRDefault="00000000" w:rsidRPr="00000000" w14:paraId="0000005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https://rokovania.gov.sk/RVL/Material/27416/1</w:t>
      </w:r>
    </w:p>
  </w:footnote>
  <w:footnote w:id="19">
    <w:p w:rsidR="00000000" w:rsidDel="00000000" w:rsidP="00000000" w:rsidRDefault="00000000" w:rsidRPr="00000000" w14:paraId="0000005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https://www.planobnovy.sk/</w:t>
      </w:r>
    </w:p>
  </w:footnote>
  <w:footnote w:id="20">
    <w:p w:rsidR="00000000" w:rsidDel="00000000" w:rsidP="00000000" w:rsidRDefault="00000000" w:rsidRPr="00000000" w14:paraId="0000005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https://www.minzp.sk/klima/modernizacny-fond/</w:t>
      </w:r>
    </w:p>
  </w:footnote>
  <w:footnote w:id="21">
    <w:p w:rsidR="00000000" w:rsidDel="00000000" w:rsidP="00000000" w:rsidRDefault="00000000" w:rsidRPr="00000000" w14:paraId="0000005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https://eeb.org/library/the-reference-environmental-standards-for-energy-techniques-reset-guidance/</w:t>
      </w:r>
    </w:p>
  </w:footnote>
  <w:footnote w:id="22">
    <w:p w:rsidR="00000000" w:rsidDel="00000000" w:rsidP="00000000" w:rsidRDefault="00000000" w:rsidRPr="00000000" w14:paraId="0000005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IPCC, 2021: Sixth Assessment Report of the Intergovernmental Panel on Climate Change, s. 1739, https://www.ipcc.ch/report/ar6/wg1/#FullReport</w:t>
      </w:r>
    </w:p>
  </w:footnote>
  <w:footnote w:id="1">
    <w:p w:rsidR="00000000" w:rsidDel="00000000" w:rsidP="00000000" w:rsidRDefault="00000000" w:rsidRPr="00000000" w14:paraId="0000005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https://www.consilium.europa.eu/en/press/press-releases/2022/07/26/member-states-commit-to-reducing-gas-demand-by-15-next-winter/</w:t>
      </w:r>
    </w:p>
  </w:footnote>
  <w:footnote w:id="2">
    <w:p w:rsidR="00000000" w:rsidDel="00000000" w:rsidP="00000000" w:rsidRDefault="00000000" w:rsidRPr="00000000" w14:paraId="0000005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https://e.dennikn.sk/2956054/vyklady-nebudu-svietit-a-klimatizacia-nepojde-naplno-spanielsko-chce-setrit-energie-madrid-je-vsak-proti/</w:t>
      </w:r>
    </w:p>
  </w:footnote>
  <w:footnote w:id="3">
    <w:p w:rsidR="00000000" w:rsidDel="00000000" w:rsidP="00000000" w:rsidRDefault="00000000" w:rsidRPr="00000000" w14:paraId="0000005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https://e.dennikn.sk/minuta/2950562</w:t>
      </w:r>
    </w:p>
  </w:footnote>
  <w:footnote w:id="4">
    <w:p w:rsidR="00000000" w:rsidDel="00000000" w:rsidP="00000000" w:rsidRDefault="00000000" w:rsidRPr="00000000" w14:paraId="0000005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https://e.dennikn.sk/2956054/vyklady-nebudu-svietit-a-klimatizacia-nepojde-naplno-spanielsko-chce-setrit-energie-madrid-je-vsak-proti/</w:t>
      </w:r>
    </w:p>
  </w:footnote>
  <w:footnote w:id="5">
    <w:p w:rsidR="00000000" w:rsidDel="00000000" w:rsidP="00000000" w:rsidRDefault="00000000" w:rsidRPr="00000000" w14:paraId="0000006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https://svet.sme.sk/c/22981989/nemecka-vlada-ponuka-tipy-na-setrenie-plynom-pridali-sa-ja-firmy.html</w:t>
      </w:r>
    </w:p>
  </w:footnote>
  <w:footnote w:id="6">
    <w:p w:rsidR="00000000" w:rsidDel="00000000" w:rsidP="00000000" w:rsidRDefault="00000000" w:rsidRPr="00000000" w14:paraId="0000006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https://dennikn.sk/2955822/vypnute-sauny-dvojhodinovy-blackout-ci-znizenie-rychlosti-vlakov-ako-sa-staty-chystaju-na-zimu-bez-ruskeho-plynu/</w:t>
      </w:r>
    </w:p>
  </w:footnote>
  <w:footnote w:id="7">
    <w:p w:rsidR="00000000" w:rsidDel="00000000" w:rsidP="00000000" w:rsidRDefault="00000000" w:rsidRPr="00000000" w14:paraId="0000006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https://dennikn.sk/2955822/vypnute-sauny-dvojhodinovy-blackout-ci-znizenie-rychlosti-vlakov-ako-sa-staty-chystaju-na-zimu-bez-ruskeho-plynu/?ref=list&amp;_ga=2.51984108.491391703.1659167842-1721178881.1636559044</w:t>
      </w:r>
    </w:p>
  </w:footnote>
  <w:footnote w:id="8">
    <w:p w:rsidR="00000000" w:rsidDel="00000000" w:rsidP="00000000" w:rsidRDefault="00000000" w:rsidRPr="00000000" w14:paraId="0000006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3">
        <w:r w:rsidDel="00000000" w:rsidR="00000000" w:rsidRPr="00000000">
          <w:rPr>
            <w:sz w:val="20"/>
            <w:szCs w:val="20"/>
            <w:rtl w:val="0"/>
          </w:rPr>
          <w:t xml:space="preserve">https://www.rferl.org/a/dutch-reduce-russian-gas-campaign/31782700.html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9">
    <w:p w:rsidR="00000000" w:rsidDel="00000000" w:rsidP="00000000" w:rsidRDefault="00000000" w:rsidRPr="00000000" w14:paraId="0000006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https://svet.sme.sk/c/22981989/nemecka-vlada-ponuka-tipy-na-setrenie-plynom-pridali-sa-ja-firmy.html</w:t>
      </w:r>
    </w:p>
  </w:footnote>
  <w:footnote w:id="0">
    <w:p w:rsidR="00000000" w:rsidDel="00000000" w:rsidP="00000000" w:rsidRDefault="00000000" w:rsidRPr="00000000" w14:paraId="0000006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https://e.dennikn.sk/2972586/europa-znizuje-spotrebu-plynu-kde-planuju-setrit-ministerstva-a-samospravy-anketa/</w:t>
      </w:r>
    </w:p>
  </w:footnote>
  <w:footnote w:id="15">
    <w:p w:rsidR="00000000" w:rsidDel="00000000" w:rsidP="00000000" w:rsidRDefault="00000000" w:rsidRPr="00000000" w14:paraId="0000006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https://podcasty.hn.cz/c1-67099690-nejlepsi-odpovedi-putinovi-jsou-uspory-plynu-cesko-by-zvladlo-svou-spotrebu-snizit-az-o-ctvrtinu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202E2B"/>
  </w:style>
  <w:style w:type="paragraph" w:styleId="Heading1">
    <w:name w:val="heading 1"/>
    <w:basedOn w:val="Normal"/>
    <w:next w:val="Normal"/>
    <w:link w:val="Heading1Char"/>
    <w:rsid w:val="00202E2B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basedOn w:val="DefaultParagraphFont"/>
    <w:link w:val="Heading1"/>
    <w:rsid w:val="00202E2B"/>
    <w:rPr>
      <w:rFonts w:ascii="Arial" w:cs="Arial" w:eastAsia="Arial" w:hAnsi="Arial"/>
      <w:sz w:val="40"/>
      <w:szCs w:val="40"/>
      <w:lang w:eastAsia="sk-SK" w:val="sk"/>
    </w:rPr>
  </w:style>
  <w:style w:type="character" w:styleId="FootnoteReference">
    <w:name w:val="footnote reference"/>
    <w:uiPriority w:val="99"/>
    <w:rsid w:val="00D16DD9"/>
    <w:rPr>
      <w:vertAlign w:val="superscript"/>
    </w:rPr>
  </w:style>
  <w:style w:type="paragraph" w:styleId="FootnoteText">
    <w:name w:val="footnote text"/>
    <w:aliases w:val="Text poznámky pod čiarou 007"/>
    <w:basedOn w:val="Normal"/>
    <w:link w:val="FootnoteTextChar"/>
    <w:uiPriority w:val="99"/>
    <w:rsid w:val="00D16DD9"/>
    <w:pPr>
      <w:widowControl w:val="0"/>
      <w:suppressLineNumbers w:val="1"/>
      <w:suppressAutoHyphens w:val="1"/>
      <w:spacing w:before="57" w:line="170" w:lineRule="exact"/>
      <w:ind w:left="283" w:right="-50" w:hanging="283"/>
      <w:jc w:val="both"/>
    </w:pPr>
    <w:rPr>
      <w:rFonts w:ascii="Source Sans Pro" w:cs="Times New Roman" w:eastAsia="Arial Unicode MS" w:hAnsi="Source Sans Pro"/>
      <w:color w:val="595959" w:themeColor="text1" w:themeTint="0000A6"/>
      <w:spacing w:val="-10"/>
      <w:sz w:val="16"/>
      <w:szCs w:val="20"/>
      <w:lang w:eastAsia="en-GB" w:val="en-GB"/>
    </w:rPr>
  </w:style>
  <w:style w:type="character" w:styleId="FootnoteTextChar" w:customStyle="1">
    <w:name w:val="Footnote Text Char"/>
    <w:aliases w:val="Text poznámky pod čiarou 007 Char"/>
    <w:basedOn w:val="DefaultParagraphFont"/>
    <w:link w:val="FootnoteText"/>
    <w:uiPriority w:val="99"/>
    <w:rsid w:val="00D16DD9"/>
    <w:rPr>
      <w:rFonts w:ascii="Source Sans Pro" w:cs="Times New Roman" w:eastAsia="Arial Unicode MS" w:hAnsi="Source Sans Pro"/>
      <w:color w:val="595959" w:themeColor="text1" w:themeTint="0000A6"/>
      <w:spacing w:val="-10"/>
      <w:sz w:val="16"/>
      <w:szCs w:val="20"/>
      <w:lang w:eastAsia="en-GB" w:val="en-GB"/>
    </w:rPr>
  </w:style>
  <w:style w:type="character" w:styleId="Hyperlink">
    <w:name w:val="Hyperlink"/>
    <w:aliases w:val="BWN - Hyperlink"/>
    <w:basedOn w:val="DefaultParagraphFont"/>
    <w:uiPriority w:val="99"/>
    <w:unhideWhenUsed w:val="1"/>
    <w:qFormat w:val="1"/>
    <w:rsid w:val="00D16DD9"/>
    <w:rPr>
      <w:color w:val="0e5c5d"/>
      <w:u w:val="single"/>
    </w:rPr>
  </w:style>
  <w:style w:type="paragraph" w:styleId="ListParagraph">
    <w:name w:val="List Paragraph"/>
    <w:aliases w:val="BWN - List Paragraph"/>
    <w:basedOn w:val="Normal"/>
    <w:uiPriority w:val="34"/>
    <w:qFormat w:val="1"/>
    <w:rsid w:val="00D16D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mailto:melichar@priateliazeme.sk" TargetMode="External"/><Relationship Id="rId10" Type="http://schemas.openxmlformats.org/officeDocument/2006/relationships/hyperlink" Target="https://www.energiewechsel.de/KAENEF/Navigation/DE/Thema/energiespartipps.html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energiewechsel.de/KAENEF/Navigation/DE/Thema/energiespartipps.htm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zetookdeknopom.nl/#over-deze-campagne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slovak.statistics.sk/wps/portal/ext/themes/macroeconomic/trade/indicators/!ut/p/z1/pZJLC8JADIR_0k677bYeY9V2pfjoWh-5SE9S8HUQf7-rFATBVDC3JfPtDEkUq63ic3NvD82tvZybo3_v2OyXiU2Hw4CQxglgZ64G1g60MmrzIZhVY9gVLfJqGgWIYsW-PXGLkAZRno2q-cS3szB1pQmBoOMFAX_3d0DHZzkVUVICaZnHsFTU1WCpNUhL_Ds_vhThN14IKPGFlvmnQOLLoMff6L_yPw3-4r2A5fFuFL8k0gb7_uC-I2PxiozuEfgtXk91V1u0tqUHcxCqyQ!!/dz/d5/L2dJQSEvUUt3QS80TmxFL1o2X1E3SThCQjFBMDg1NzAwSU5TVTAwVlMwQVA1/" TargetMode="External"/><Relationship Id="rId2" Type="http://schemas.openxmlformats.org/officeDocument/2006/relationships/hyperlink" Target="https://slovak.statistics.sk/wps/portal/ext/themes/macroeconomic/trade/indicators/!ut/p/z1/pZJLC8JADIR_0k677bYeY9V2pfjoWh-5SE9S8HUQf7-rFATBVDC3JfPtDEkUq63ic3NvD82tvZybo3_v2OyXiU2Hw4CQxglgZ64G1g60MmrzIZhVY9gVLfJqGgWIYsW-PXGLkAZRno2q-cS3szB1pQmBoOMFAX_3d0DHZzkVUVICaZnHsFTU1WCpNUhL_Ds_vhThN14IKPGFlvmnQOLLoMff6L_yPw3-4r2A5fFuFL8k0gb7_uC-I2PxiozuEfgtXk91V1u0tqUHcxCqyQ!!/dz/d5/L2dJQSEvUUt3QS80TmxFL1o2X1E3SThCQjFBMDg1NzAwSU5TVTAwVlMwQVA1/" TargetMode="External"/><Relationship Id="rId3" Type="http://schemas.openxmlformats.org/officeDocument/2006/relationships/hyperlink" Target="https://www.rferl.org/a/dutch-reduce-russian-gas-campaign/317827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TbNs4aOnc6JGkwUNBrJMnrW4Q==">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2022-08-18T07:35:00Z</dcterms:created>
  <dc:creator>Juraj Melichár</dc:creator>
</cp:coreProperties>
</file>